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1082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 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Петина Руслана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1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Петин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юмень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Ханты-Мансийск, </w:t>
      </w:r>
      <w:r>
        <w:rPr>
          <w:rFonts w:ascii="Times New Roman" w:eastAsia="Times New Roman" w:hAnsi="Times New Roman" w:cs="Times New Roman"/>
        </w:rPr>
        <w:t>Нефтеюганский район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Шкода Рапид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11.4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 на мосту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п.11.4 ПДД РФ, обгон запрещен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мосту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Петин Р.А. 26.06</w:t>
      </w:r>
      <w:r>
        <w:rPr>
          <w:rFonts w:ascii="Times New Roman" w:eastAsia="Times New Roman" w:hAnsi="Times New Roman" w:cs="Times New Roman"/>
        </w:rPr>
        <w:t xml:space="preserve">.2025 в 12 час. 04 мин. на 563 км. автодороги Тюмень – Ханты-Мансийск, Нефтеюганский район ХМАО-Югры, управляя транспортным средством Шкода Рапид г/н </w:t>
      </w:r>
      <w:r>
        <w:rPr>
          <w:rStyle w:val="cat-UserDefinedgrp-3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 </w:t>
      </w:r>
      <w:r>
        <w:rPr>
          <w:rFonts w:ascii="Times New Roman" w:eastAsia="Times New Roman" w:hAnsi="Times New Roman" w:cs="Times New Roman"/>
        </w:rPr>
        <w:t xml:space="preserve">через реку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Лев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Петиным Р.А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Петин Р.А. 26.06</w:t>
      </w:r>
      <w:r>
        <w:rPr>
          <w:rFonts w:ascii="Times New Roman" w:eastAsia="Times New Roman" w:hAnsi="Times New Roman" w:cs="Times New Roman"/>
        </w:rPr>
        <w:t xml:space="preserve">.2025 в 12 час. 04 мин. на 563 км. автодороги Тюмень – Ханты-Мансийск, Нефтеюганский район ХМАО-Югры, управляя транспортным средством Шкода Рапид г/н </w:t>
      </w:r>
      <w:r>
        <w:rPr>
          <w:rStyle w:val="cat-UserDefinedgrp-30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ИДПС 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Нефтеюганскому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Петин Р.А. 26.06</w:t>
      </w:r>
      <w:r>
        <w:rPr>
          <w:rFonts w:ascii="Times New Roman" w:eastAsia="Times New Roman" w:hAnsi="Times New Roman" w:cs="Times New Roman"/>
        </w:rPr>
        <w:t xml:space="preserve">.2025 в 12 час. 04 мин. на 563 км. автодороги Тюмень – Ханты-Мансийск, Нефтеюганский район ХМАО-Югры, управляя транспортным средством Шкода Рапид г/н </w:t>
      </w:r>
      <w:r>
        <w:rPr>
          <w:rStyle w:val="cat-UserDefinedgrp-30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 </w:t>
      </w:r>
      <w:r>
        <w:rPr>
          <w:rFonts w:ascii="Times New Roman" w:eastAsia="Times New Roman" w:hAnsi="Times New Roman" w:cs="Times New Roman"/>
        </w:rPr>
        <w:t xml:space="preserve">через реку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Лев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>, согласно которой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автомобиль </w:t>
      </w:r>
      <w:r>
        <w:rPr>
          <w:b w:val="0"/>
          <w:bCs w:val="0"/>
          <w:i w:val="0"/>
          <w:sz w:val="24"/>
          <w:szCs w:val="24"/>
        </w:rPr>
        <w:t xml:space="preserve">Шкода Рапид г/н </w:t>
      </w:r>
      <w:r>
        <w:rPr>
          <w:rStyle w:val="cat-UserDefinedgrp-30rplc-43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 на мосту через реку «Лев</w:t>
      </w:r>
      <w:r>
        <w:rPr>
          <w:b w:val="0"/>
          <w:bCs w:val="0"/>
          <w:i w:val="0"/>
          <w:sz w:val="24"/>
          <w:szCs w:val="24"/>
        </w:rPr>
        <w:t>»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карточка операции с ВУ; карточка учета ТС; </w:t>
      </w:r>
      <w:r>
        <w:rPr>
          <w:rFonts w:ascii="Times New Roman" w:eastAsia="Times New Roman" w:hAnsi="Times New Roman" w:cs="Times New Roman"/>
        </w:rPr>
        <w:t>список 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  </w:t>
      </w:r>
      <w:r>
        <w:rPr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Петина Руслана Александровича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</w:t>
      </w:r>
      <w:r>
        <w:rPr>
          <w:rFonts w:ascii="Times New Roman" w:eastAsia="Times New Roman" w:hAnsi="Times New Roman" w:cs="Times New Roman"/>
        </w:rPr>
        <w:t>и назначить наказание в виде административного штрафа в размере 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507300</w:t>
      </w:r>
      <w:r>
        <w:rPr>
          <w:rFonts w:ascii="Times New Roman" w:eastAsia="Times New Roman" w:hAnsi="Times New Roman" w:cs="Times New Roman"/>
          <w:b/>
          <w:bCs/>
        </w:rPr>
        <w:t>11738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